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75F99" w:rsidRDefault="00522B6F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522B6F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" fillcolor="#f2f2f2">
            <v:path arrowok="t"/>
          </v:rect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B60F1E">
        <w:rPr>
          <w:rFonts w:asciiTheme="minorHAnsi" w:hAnsiTheme="minorHAnsi" w:cs="Arial"/>
          <w:b/>
          <w:sz w:val="24"/>
          <w:szCs w:val="24"/>
        </w:rPr>
        <w:t>6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1E4094" w:rsidRPr="00CA4C59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1E4094" w:rsidRPr="006D0777" w:rsidRDefault="001E4094" w:rsidP="001E4094">
      <w:pPr>
        <w:pStyle w:val="Prosttext1"/>
        <w:spacing w:after="0"/>
        <w:jc w:val="center"/>
        <w:rPr>
          <w:rFonts w:ascii="Calibri" w:eastAsia="Calibri" w:hAnsi="Calibri" w:cs="Times New Roman"/>
          <w:b/>
          <w:sz w:val="12"/>
          <w:szCs w:val="12"/>
          <w:lang w:val="cs-CZ" w:eastAsia="cs-CZ"/>
        </w:rPr>
      </w:pPr>
    </w:p>
    <w:p w:rsidR="00933528" w:rsidRPr="003B4D23" w:rsidRDefault="00933528" w:rsidP="00933528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933528" w:rsidRPr="003B4D23" w:rsidRDefault="00933528" w:rsidP="00933528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933528" w:rsidRPr="005307D1" w:rsidRDefault="00933528" w:rsidP="00933528">
      <w:pPr>
        <w:spacing w:before="60" w:after="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933528" w:rsidRDefault="00933528" w:rsidP="00933528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33528" w:rsidRDefault="00933528" w:rsidP="00933528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933528" w:rsidRPr="0053116D" w:rsidRDefault="00933528" w:rsidP="00933528">
      <w:pPr>
        <w:tabs>
          <w:tab w:val="left" w:pos="2835"/>
        </w:tabs>
        <w:spacing w:after="0"/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933528" w:rsidRPr="00BA4B2A" w:rsidRDefault="00933528" w:rsidP="00933528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933528" w:rsidRPr="00BA4B2A" w:rsidRDefault="00933528" w:rsidP="00933528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="006A3D59"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933528" w:rsidRDefault="00933528" w:rsidP="0093352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933528" w:rsidRPr="004D5D29" w:rsidRDefault="00933528" w:rsidP="00933528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933528" w:rsidRPr="004D5D29" w:rsidRDefault="00933528" w:rsidP="00933528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5448D7" w:rsidRDefault="005448D7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933528" w:rsidRDefault="00933528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8324BB" w:rsidRPr="002E77CF" w:rsidRDefault="008324BB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8324BB" w:rsidRPr="00DB3B94" w:rsidRDefault="00522B6F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522B6F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style="position:absolute;margin-left:113.65pt;margin-top:1.8pt;width:301.5pt;height:0;z-index:25168076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a2NuTXZaRzkzYm5KbGRpNTQNDQo=&#10;">
            <o:lock v:ext="edit" shapetype="f"/>
          </v:shape>
        </w:pict>
      </w:r>
      <w:r w:rsidR="008324BB">
        <w:rPr>
          <w:rFonts w:cs="Arial"/>
          <w:sz w:val="18"/>
          <w:szCs w:val="18"/>
        </w:rPr>
        <w:tab/>
        <w:t>(obchodní firma účastníka - dodavatele</w:t>
      </w:r>
      <w:r w:rsidR="008324BB" w:rsidRPr="00DB3B94">
        <w:rPr>
          <w:rFonts w:cs="Arial"/>
          <w:sz w:val="18"/>
          <w:szCs w:val="18"/>
        </w:rPr>
        <w:t>)</w:t>
      </w:r>
    </w:p>
    <w:p w:rsidR="008324BB" w:rsidRPr="0096477D" w:rsidRDefault="00522B6F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22B6F">
        <w:rPr>
          <w:rFonts w:cs="Arial"/>
          <w:noProof/>
          <w:sz w:val="24"/>
          <w:szCs w:val="24"/>
          <w:lang w:eastAsia="cs-CZ"/>
        </w:rPr>
        <w:pict>
          <v:shape id="AutoShape 54" o:spid="_x0000_s2057" type="#_x0000_t32" style="position:absolute;margin-left:112.9pt;margin-top:13.15pt;width:301.5pt;height:0;z-index:25168179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a2NuTXZaRzkzYm5KbGRpNTQNDQo=&#10;">
            <o:lock v:ext="edit" shapetype="f"/>
          </v:shape>
        </w:pic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22B6F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22B6F">
        <w:rPr>
          <w:rFonts w:cs="Arial"/>
          <w:noProof/>
          <w:sz w:val="24"/>
          <w:szCs w:val="24"/>
          <w:lang w:eastAsia="cs-CZ"/>
        </w:rPr>
        <w:pict>
          <v:shape id="AutoShape 52" o:spid="_x0000_s2056" type="#_x0000_t32" style="position:absolute;margin-left:112.9pt;margin-top:12.8pt;width:301.5pt;height:0;z-index:25167974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BjeTlrYjNkdWNtVjJMbmh0DQ0KYg==&#10;">
            <o:lock v:ext="edit" shapetype="f"/>
          </v:shape>
        </w:pic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22B6F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5" type="#_x0000_t32" style="position:absolute;margin-left:112.9pt;margin-top:13.3pt;width:301.5pt;height:0;z-index:25167872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BjeTlrYjNkdWNtVjJMbmh0DQ0KYg==&#10;">
            <o:lock v:ext="edit" shapetype="f"/>
          </v:shape>
        </w:pic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22B6F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22B6F">
        <w:rPr>
          <w:rFonts w:cs="Arial"/>
          <w:noProof/>
          <w:sz w:val="24"/>
          <w:szCs w:val="24"/>
          <w:lang w:eastAsia="cs-CZ"/>
        </w:rPr>
        <w:pict>
          <v:shape id="AutoShape 50" o:spid="_x0000_s2054" type="#_x0000_t32" style="position:absolute;margin-left:114.4pt;margin-top:12.55pt;width:301.5pt;height:0;z-index:25167769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a2NuTXZaRzkzYm5KbGRpNTQNDQo=&#10;">
            <o:lock v:ext="edit" shapetype="f"/>
          </v:shape>
        </w:pic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42876" w:rsidRDefault="00F42876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933528" w:rsidRPr="00933528" w:rsidRDefault="008324BB" w:rsidP="00933528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9E2FD8">
        <w:rPr>
          <w:rFonts w:asciiTheme="minorHAnsi" w:hAnsiTheme="minorHAnsi" w:cs="Arial"/>
          <w:b/>
          <w:sz w:val="24"/>
          <w:szCs w:val="24"/>
        </w:rPr>
        <w:t>ce ve smyslu ustanovení článku 6</w:t>
      </w:r>
      <w:r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9E2FD8">
        <w:rPr>
          <w:rFonts w:asciiTheme="minorHAnsi" w:hAnsiTheme="minorHAnsi" w:cs="Arial"/>
          <w:b/>
          <w:sz w:val="24"/>
          <w:szCs w:val="24"/>
        </w:rPr>
        <w:t>6.</w:t>
      </w:r>
      <w:r w:rsidR="00933528">
        <w:rPr>
          <w:rFonts w:asciiTheme="minorHAnsi" w:hAnsiTheme="minorHAnsi" w:cs="Arial"/>
          <w:b/>
          <w:sz w:val="24"/>
          <w:szCs w:val="24"/>
        </w:rPr>
        <w:t>4</w:t>
      </w:r>
      <w:r>
        <w:rPr>
          <w:rFonts w:asciiTheme="minorHAnsi" w:hAnsiTheme="minorHAnsi" w:cs="Arial"/>
          <w:b/>
          <w:sz w:val="24"/>
          <w:szCs w:val="24"/>
        </w:rPr>
        <w:t xml:space="preserve"> 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8324BB" w:rsidRDefault="008324BB" w:rsidP="008324BB">
      <w:pPr>
        <w:tabs>
          <w:tab w:val="left" w:pos="2552"/>
          <w:tab w:val="left" w:pos="3544"/>
        </w:tabs>
        <w:spacing w:after="60"/>
        <w:ind w:firstLine="567"/>
        <w:jc w:val="both"/>
        <w:rPr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>
        <w:rPr>
          <w:rFonts w:asciiTheme="minorHAnsi" w:hAnsiTheme="minorHAnsi"/>
          <w:sz w:val="24"/>
          <w:szCs w:val="24"/>
        </w:rPr>
        <w:t xml:space="preserve">této </w:t>
      </w:r>
      <w:r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9E2FD8">
        <w:rPr>
          <w:rFonts w:asciiTheme="minorHAnsi" w:hAnsiTheme="minorHAnsi"/>
          <w:b/>
          <w:sz w:val="24"/>
          <w:szCs w:val="24"/>
          <w:u w:val="single"/>
        </w:rPr>
        <w:t>6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242B83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EF3565">
        <w:rPr>
          <w:rFonts w:asciiTheme="minorHAnsi" w:hAnsiTheme="minorHAnsi"/>
          <w:b/>
          <w:sz w:val="24"/>
          <w:szCs w:val="24"/>
          <w:u w:val="single"/>
        </w:rPr>
        <w:t>6.</w:t>
      </w:r>
      <w:r w:rsidR="00933528">
        <w:rPr>
          <w:rFonts w:asciiTheme="minorHAnsi" w:hAnsiTheme="minorHAnsi"/>
          <w:b/>
          <w:sz w:val="24"/>
          <w:szCs w:val="24"/>
          <w:u w:val="single"/>
        </w:rPr>
        <w:t>4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a bodu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Pr="00A75F99">
        <w:rPr>
          <w:rFonts w:asciiTheme="minorHAnsi" w:hAnsiTheme="minorHAnsi"/>
          <w:sz w:val="24"/>
          <w:szCs w:val="24"/>
        </w:rPr>
        <w:t>.</w:t>
      </w:r>
    </w:p>
    <w:p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lastRenderedPageBreak/>
        <w:t xml:space="preserve">SEZNAM TECHNIKŮ A ODBORNÝCH PRACOVNÍKŮ </w:t>
      </w:r>
    </w:p>
    <w:p w:rsidR="00A34B89" w:rsidRDefault="00A34B89" w:rsidP="00A34B89">
      <w:pPr>
        <w:spacing w:after="12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9E2FD8">
        <w:rPr>
          <w:rFonts w:asciiTheme="minorHAnsi" w:hAnsiTheme="minorHAnsi"/>
          <w:b/>
          <w:sz w:val="24"/>
          <w:szCs w:val="24"/>
          <w:u w:val="single"/>
        </w:rPr>
        <w:t>. 6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EF3565">
        <w:rPr>
          <w:rFonts w:asciiTheme="minorHAnsi" w:hAnsiTheme="minorHAnsi"/>
          <w:b/>
          <w:sz w:val="24"/>
          <w:szCs w:val="24"/>
          <w:u w:val="single"/>
        </w:rPr>
        <w:t xml:space="preserve"> 6.</w:t>
      </w:r>
      <w:r w:rsidR="00933528">
        <w:rPr>
          <w:rFonts w:asciiTheme="minorHAnsi" w:hAnsiTheme="minorHAnsi"/>
          <w:b/>
          <w:sz w:val="24"/>
          <w:szCs w:val="24"/>
          <w:u w:val="single"/>
        </w:rPr>
        <w:t xml:space="preserve">4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B918AB" w:rsidRPr="00B918AB" w:rsidRDefault="00B918AB" w:rsidP="00B918AB">
      <w:pPr>
        <w:pStyle w:val="Odstavecseseznamem"/>
        <w:numPr>
          <w:ilvl w:val="0"/>
          <w:numId w:val="6"/>
        </w:numPr>
        <w:spacing w:after="60" w:line="276" w:lineRule="auto"/>
        <w:ind w:left="284" w:hanging="284"/>
        <w:contextualSpacing w:val="0"/>
        <w:jc w:val="both"/>
        <w:rPr>
          <w:rFonts w:ascii="Calibri" w:hAnsi="Calibri" w:cs="Calibri"/>
          <w:b/>
          <w:u w:val="single"/>
        </w:rPr>
      </w:pPr>
      <w:r w:rsidRPr="001068D7">
        <w:rPr>
          <w:rFonts w:ascii="Calibri" w:hAnsi="Calibri"/>
          <w:b/>
          <w:bCs/>
          <w:u w:val="single"/>
        </w:rPr>
        <w:t>min</w:t>
      </w:r>
      <w:r w:rsidRPr="00B918AB">
        <w:rPr>
          <w:rFonts w:ascii="Calibri" w:hAnsi="Calibri" w:cs="Calibri"/>
          <w:b/>
          <w:bCs/>
          <w:u w:val="single"/>
        </w:rPr>
        <w:t xml:space="preserve">. 1 specializovaný technický pracovník, který bude autorizovaným inženýrem nebo technikem v oboru vodohospodářských staveb a bude disponovat následujícími předpoklady: </w:t>
      </w:r>
    </w:p>
    <w:p w:rsidR="00933528" w:rsidRPr="00933528" w:rsidRDefault="00933528" w:rsidP="00933528">
      <w:pPr>
        <w:numPr>
          <w:ilvl w:val="0"/>
          <w:numId w:val="12"/>
        </w:numPr>
        <w:spacing w:after="0"/>
        <w:ind w:left="709" w:hanging="425"/>
        <w:jc w:val="both"/>
        <w:rPr>
          <w:rFonts w:cs="Calibri"/>
          <w:b/>
          <w:sz w:val="24"/>
          <w:szCs w:val="24"/>
        </w:rPr>
      </w:pPr>
      <w:r w:rsidRPr="00933528">
        <w:rPr>
          <w:rFonts w:cs="Calibri"/>
          <w:b/>
          <w:bCs/>
          <w:sz w:val="24"/>
          <w:szCs w:val="24"/>
        </w:rPr>
        <w:t>prokáže os</w:t>
      </w:r>
      <w:r w:rsidRPr="00933528">
        <w:rPr>
          <w:rFonts w:cs="Calibri"/>
          <w:b/>
          <w:sz w:val="24"/>
          <w:szCs w:val="24"/>
        </w:rPr>
        <w:t xml:space="preserve">vědčení o autorizaci pro autorizovaného inženýra nebo technika v oboru vodohospodářské stavby </w:t>
      </w:r>
      <w:r w:rsidRPr="00933528">
        <w:rPr>
          <w:rFonts w:cs="Calibri"/>
          <w:bCs/>
          <w:sz w:val="24"/>
          <w:szCs w:val="24"/>
        </w:rPr>
        <w:t>(</w:t>
      </w:r>
      <w:r w:rsidRPr="00933528">
        <w:rPr>
          <w:rFonts w:cs="Calibri"/>
          <w:b/>
          <w:bCs/>
          <w:sz w:val="24"/>
          <w:szCs w:val="24"/>
        </w:rPr>
        <w:t>autorizace dle zákona č. 360/1992 Sb</w:t>
      </w:r>
      <w:r w:rsidRPr="00933528">
        <w:rPr>
          <w:rFonts w:cs="Calibri"/>
          <w:bCs/>
          <w:sz w:val="24"/>
          <w:szCs w:val="24"/>
        </w:rPr>
        <w:t>., o výkonu povolání autorizovaných architektů a o výkonu povolání autorizovaných inženýrů a techniků činných ve výstavbě)</w:t>
      </w:r>
      <w:r w:rsidRPr="00933528">
        <w:rPr>
          <w:rFonts w:cs="Calibri"/>
          <w:sz w:val="24"/>
          <w:szCs w:val="24"/>
        </w:rPr>
        <w:t xml:space="preserve">, </w:t>
      </w:r>
    </w:p>
    <w:p w:rsidR="00933528" w:rsidRPr="00933528" w:rsidRDefault="00933528" w:rsidP="00933528">
      <w:pPr>
        <w:numPr>
          <w:ilvl w:val="0"/>
          <w:numId w:val="12"/>
        </w:numPr>
        <w:spacing w:after="0"/>
        <w:ind w:left="709" w:hanging="425"/>
        <w:jc w:val="both"/>
        <w:rPr>
          <w:rFonts w:cs="Calibri"/>
          <w:b/>
          <w:sz w:val="24"/>
          <w:szCs w:val="24"/>
        </w:rPr>
      </w:pPr>
      <w:r w:rsidRPr="00933528">
        <w:rPr>
          <w:rFonts w:cs="Calibri"/>
          <w:b/>
          <w:sz w:val="24"/>
          <w:szCs w:val="24"/>
        </w:rPr>
        <w:t>prokáže praxi v délce min. 5 let v požadovaném oboru vodohospodářské stavby,</w:t>
      </w:r>
    </w:p>
    <w:p w:rsidR="00D25D4C" w:rsidRPr="00D25D4C" w:rsidRDefault="00D25D4C" w:rsidP="00D25D4C">
      <w:pPr>
        <w:numPr>
          <w:ilvl w:val="0"/>
          <w:numId w:val="12"/>
        </w:numPr>
        <w:spacing w:after="0"/>
        <w:ind w:left="709" w:hanging="425"/>
        <w:jc w:val="both"/>
        <w:rPr>
          <w:bCs/>
          <w:sz w:val="24"/>
          <w:szCs w:val="24"/>
          <w:u w:val="single"/>
        </w:rPr>
      </w:pPr>
      <w:r w:rsidRPr="00D25D4C">
        <w:rPr>
          <w:rFonts w:cs="Calibri"/>
          <w:b/>
          <w:sz w:val="24"/>
          <w:szCs w:val="24"/>
        </w:rPr>
        <w:t>prokáže</w:t>
      </w:r>
      <w:r w:rsidRPr="00D25D4C">
        <w:rPr>
          <w:b/>
          <w:sz w:val="24"/>
          <w:szCs w:val="24"/>
        </w:rPr>
        <w:t xml:space="preserve"> odbornou kvalifikaci, tj. praxi v oblasti výkonu funkce stavbyvedoucího na minimálně dvou (2) </w:t>
      </w:r>
      <w:r w:rsidRPr="00D25D4C">
        <w:rPr>
          <w:b/>
          <w:bCs/>
          <w:sz w:val="24"/>
          <w:szCs w:val="24"/>
        </w:rPr>
        <w:t xml:space="preserve">realizacích stavebních prací spočívajících </w:t>
      </w:r>
      <w:r w:rsidRPr="00D25D4C">
        <w:rPr>
          <w:rFonts w:cs="Calibri"/>
          <w:b/>
          <w:sz w:val="24"/>
          <w:szCs w:val="24"/>
          <w:u w:val="single"/>
        </w:rPr>
        <w:t>ve výstavbě nové ČOV min. 200EO a zároveň ve výstavbě, dostavbě či rekonstrukci</w:t>
      </w:r>
      <w:r w:rsidRPr="00D25D4C">
        <w:rPr>
          <w:rFonts w:cs="Arial"/>
          <w:b/>
          <w:sz w:val="24"/>
          <w:szCs w:val="24"/>
          <w:u w:val="single"/>
        </w:rPr>
        <w:t xml:space="preserve"> gravitační a tlakové </w:t>
      </w:r>
      <w:r w:rsidRPr="00D25D4C">
        <w:rPr>
          <w:rFonts w:cs="Calibri"/>
          <w:b/>
          <w:sz w:val="24"/>
          <w:szCs w:val="24"/>
          <w:u w:val="single"/>
        </w:rPr>
        <w:t>splaškové kanalizace včetně realizace kanalizačních přípojek,</w:t>
      </w:r>
      <w:r w:rsidRPr="00D25D4C">
        <w:rPr>
          <w:b/>
          <w:bCs/>
          <w:sz w:val="24"/>
          <w:szCs w:val="24"/>
          <w:u w:val="single"/>
        </w:rPr>
        <w:t xml:space="preserve"> a to za posledních 5 let před zahájením tohoto zadávacího řízení </w:t>
      </w:r>
      <w:r w:rsidRPr="00D25D4C">
        <w:rPr>
          <w:b/>
          <w:sz w:val="24"/>
          <w:szCs w:val="24"/>
          <w:u w:val="single"/>
        </w:rPr>
        <w:t xml:space="preserve">v celkové hodnotě rozpočtových stavebních nákladů každé referenční zakázky min. ve výši 45.000.000,- Kč bez DPH. </w:t>
      </w:r>
    </w:p>
    <w:p w:rsidR="00933528" w:rsidRPr="00D25D4C" w:rsidRDefault="00D25D4C" w:rsidP="00D25D4C">
      <w:pPr>
        <w:spacing w:after="0"/>
        <w:ind w:left="709"/>
        <w:jc w:val="both"/>
        <w:rPr>
          <w:bCs/>
          <w:sz w:val="24"/>
          <w:szCs w:val="24"/>
          <w:u w:val="single"/>
        </w:rPr>
      </w:pPr>
      <w:r w:rsidRPr="00D25D4C">
        <w:rPr>
          <w:b/>
          <w:sz w:val="24"/>
          <w:szCs w:val="24"/>
          <w:u w:val="single"/>
        </w:rPr>
        <w:t>Přičemž minimálně v rámci jedné (1) realizace stavebních prací byla předmětem plnění i realizace kanalizace křížením s vodním tokem.</w:t>
      </w:r>
      <w:r w:rsidRPr="00D25D4C">
        <w:rPr>
          <w:b/>
          <w:sz w:val="24"/>
          <w:szCs w:val="24"/>
        </w:rPr>
        <w:t xml:space="preserve"> </w:t>
      </w:r>
      <w:r w:rsidR="00933528" w:rsidRPr="00D25D4C">
        <w:rPr>
          <w:rFonts w:cs="Arial"/>
          <w:b/>
          <w:bCs/>
          <w:sz w:val="24"/>
          <w:szCs w:val="24"/>
        </w:rPr>
        <w:t>Údaje o této praxi, tj. účasti na realizacích stavebních prací shora blíže specifikovaných v tomto odstavci, za posledních 5 let, uvede tato osoba ve svém profesním životopise.</w:t>
      </w:r>
    </w:p>
    <w:p w:rsidR="008324BB" w:rsidRPr="008324BB" w:rsidRDefault="008324BB" w:rsidP="00B918AB">
      <w:pPr>
        <w:pStyle w:val="Odstavecseseznamem"/>
        <w:spacing w:before="60" w:line="276" w:lineRule="auto"/>
        <w:ind w:left="0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8324BB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8324BB" w:rsidRPr="008324BB" w:rsidRDefault="00B918AB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HLAVNÍ </w:t>
            </w:r>
            <w:r w:rsidR="008324BB"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:rsidTr="00075E71"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B918AB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B918AB">
              <w:rPr>
                <w:rFonts w:asciiTheme="minorHAnsi" w:hAnsiTheme="minorHAnsi"/>
                <w:b/>
                <w:bCs/>
                <w:sz w:val="20"/>
                <w:szCs w:val="20"/>
              </w:rPr>
              <w:t>vodohospodářských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7740E0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242B83" w:rsidRDefault="00242B83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B918AB" w:rsidRPr="00933528" w:rsidRDefault="00B918AB" w:rsidP="00B918AB">
      <w:pPr>
        <w:pStyle w:val="Odstavecseseznamem"/>
        <w:numPr>
          <w:ilvl w:val="0"/>
          <w:numId w:val="6"/>
        </w:numPr>
        <w:spacing w:after="60" w:line="276" w:lineRule="auto"/>
        <w:ind w:left="284" w:hanging="284"/>
        <w:contextualSpacing w:val="0"/>
        <w:jc w:val="both"/>
        <w:rPr>
          <w:rFonts w:ascii="Calibri" w:hAnsi="Calibri"/>
          <w:b/>
          <w:u w:val="single"/>
        </w:rPr>
      </w:pPr>
      <w:r w:rsidRPr="001068D7">
        <w:rPr>
          <w:rFonts w:ascii="Calibri" w:hAnsi="Calibri"/>
          <w:b/>
          <w:u w:val="single"/>
        </w:rPr>
        <w:t>min. 1 specializovaný technický pracovník, který bude autorizovaným inženýrem nebo technikem v oboru technologická zařízení staveb a bude disponovat následujícími předpoklady</w:t>
      </w:r>
      <w:r w:rsidRPr="00933528">
        <w:rPr>
          <w:rFonts w:ascii="Calibri" w:hAnsi="Calibri"/>
          <w:b/>
          <w:u w:val="single"/>
        </w:rPr>
        <w:t>:</w:t>
      </w:r>
    </w:p>
    <w:p w:rsidR="00933528" w:rsidRPr="00D25D4C" w:rsidRDefault="00933528" w:rsidP="00933528">
      <w:pPr>
        <w:numPr>
          <w:ilvl w:val="0"/>
          <w:numId w:val="12"/>
        </w:numPr>
        <w:spacing w:after="0"/>
        <w:ind w:left="709" w:hanging="425"/>
        <w:jc w:val="both"/>
        <w:rPr>
          <w:b/>
          <w:bCs/>
          <w:sz w:val="24"/>
          <w:szCs w:val="24"/>
        </w:rPr>
      </w:pPr>
      <w:r w:rsidRPr="00D25D4C">
        <w:rPr>
          <w:rFonts w:cs="Calibri"/>
          <w:b/>
          <w:bCs/>
          <w:sz w:val="24"/>
          <w:szCs w:val="24"/>
        </w:rPr>
        <w:t>prokáže</w:t>
      </w:r>
      <w:r w:rsidRPr="00D25D4C">
        <w:rPr>
          <w:b/>
          <w:bCs/>
          <w:sz w:val="24"/>
          <w:szCs w:val="24"/>
        </w:rPr>
        <w:t xml:space="preserve"> osvědčení o autorizaci pro autorizovaného inženýra nebo technika v oboru „technologická zařízení staveb“ </w:t>
      </w:r>
      <w:r w:rsidRPr="00D25D4C">
        <w:rPr>
          <w:bCs/>
          <w:sz w:val="24"/>
          <w:szCs w:val="24"/>
        </w:rPr>
        <w:t>(</w:t>
      </w:r>
      <w:r w:rsidRPr="00D25D4C">
        <w:rPr>
          <w:b/>
          <w:bCs/>
          <w:sz w:val="24"/>
          <w:szCs w:val="24"/>
        </w:rPr>
        <w:t>autorizace dle zákona č. 360/1992 Sb</w:t>
      </w:r>
      <w:r w:rsidRPr="00D25D4C">
        <w:rPr>
          <w:bCs/>
          <w:sz w:val="24"/>
          <w:szCs w:val="24"/>
        </w:rPr>
        <w:t>., o výkonu povolání autorizovaných architektů a o výkonu povolání autorizovaných inženýrů a techniků činných ve výstavbě)</w:t>
      </w:r>
      <w:r w:rsidRPr="00D25D4C">
        <w:rPr>
          <w:b/>
          <w:bCs/>
          <w:sz w:val="24"/>
          <w:szCs w:val="24"/>
        </w:rPr>
        <w:t xml:space="preserve">, </w:t>
      </w:r>
    </w:p>
    <w:p w:rsidR="00933528" w:rsidRPr="00D25D4C" w:rsidRDefault="00933528" w:rsidP="00933528">
      <w:pPr>
        <w:numPr>
          <w:ilvl w:val="0"/>
          <w:numId w:val="12"/>
        </w:numPr>
        <w:spacing w:after="0"/>
        <w:ind w:left="709" w:hanging="425"/>
        <w:jc w:val="both"/>
        <w:rPr>
          <w:b/>
          <w:sz w:val="24"/>
          <w:szCs w:val="24"/>
          <w:lang w:eastAsia="ar-SA"/>
        </w:rPr>
      </w:pPr>
      <w:r w:rsidRPr="00D25D4C">
        <w:rPr>
          <w:rFonts w:cs="Calibri"/>
          <w:b/>
          <w:bCs/>
          <w:sz w:val="24"/>
          <w:szCs w:val="24"/>
        </w:rPr>
        <w:t>prokáže</w:t>
      </w:r>
      <w:r w:rsidRPr="00D25D4C">
        <w:rPr>
          <w:b/>
          <w:sz w:val="24"/>
          <w:szCs w:val="24"/>
          <w:lang w:eastAsia="ar-SA"/>
        </w:rPr>
        <w:t xml:space="preserve"> praxi v délce min. 5 let v požadovaném oboru technologická zařízení staveb,</w:t>
      </w:r>
    </w:p>
    <w:p w:rsidR="00B918AB" w:rsidRPr="00D25D4C" w:rsidRDefault="00D25D4C" w:rsidP="00933528">
      <w:pPr>
        <w:numPr>
          <w:ilvl w:val="0"/>
          <w:numId w:val="12"/>
        </w:numPr>
        <w:spacing w:after="120"/>
        <w:ind w:left="709" w:hanging="425"/>
        <w:jc w:val="both"/>
        <w:rPr>
          <w:b/>
          <w:sz w:val="24"/>
          <w:szCs w:val="24"/>
          <w:lang w:eastAsia="ar-SA"/>
        </w:rPr>
      </w:pPr>
      <w:r w:rsidRPr="00D25D4C">
        <w:rPr>
          <w:b/>
          <w:sz w:val="24"/>
          <w:szCs w:val="24"/>
          <w:lang w:eastAsia="ar-SA"/>
        </w:rPr>
        <w:t xml:space="preserve">prokáže odbornou kvalifikaci, tj. praxi jako odpovědný pracovník za realizaci technologie ČOV v rámci </w:t>
      </w:r>
      <w:r w:rsidR="006A3D59">
        <w:rPr>
          <w:b/>
          <w:sz w:val="24"/>
          <w:szCs w:val="24"/>
          <w:u w:val="single"/>
          <w:lang w:eastAsia="ar-SA"/>
        </w:rPr>
        <w:t>2 realizací</w:t>
      </w:r>
      <w:r w:rsidRPr="00D25D4C">
        <w:rPr>
          <w:b/>
          <w:sz w:val="24"/>
          <w:szCs w:val="24"/>
          <w:u w:val="single"/>
          <w:lang w:eastAsia="ar-SA"/>
        </w:rPr>
        <w:t xml:space="preserve"> staveb</w:t>
      </w:r>
      <w:r w:rsidRPr="00D25D4C">
        <w:rPr>
          <w:b/>
          <w:sz w:val="24"/>
          <w:szCs w:val="24"/>
          <w:lang w:eastAsia="ar-SA"/>
        </w:rPr>
        <w:t>, jejichž součástí</w:t>
      </w:r>
      <w:r w:rsidR="006A3D59">
        <w:rPr>
          <w:b/>
          <w:sz w:val="24"/>
          <w:szCs w:val="24"/>
          <w:lang w:eastAsia="ar-SA"/>
        </w:rPr>
        <w:t xml:space="preserve"> byla výstavba ČOV pro min. 200</w:t>
      </w:r>
      <w:r w:rsidRPr="00D25D4C">
        <w:rPr>
          <w:b/>
          <w:sz w:val="24"/>
          <w:szCs w:val="24"/>
          <w:lang w:eastAsia="ar-SA"/>
        </w:rPr>
        <w:t xml:space="preserve">EO (včetně technologické části) postavených za posledních 5 let ve finančním objemu technologie ČOV v rámci každé stavby min. ve výši 1 mil. Kč bez DPH. </w:t>
      </w:r>
      <w:r w:rsidR="00933528" w:rsidRPr="00D25D4C">
        <w:rPr>
          <w:rFonts w:cs="Arial"/>
          <w:b/>
          <w:bCs/>
          <w:sz w:val="24"/>
          <w:szCs w:val="24"/>
        </w:rPr>
        <w:t>Údaje o této praxi, tj. účasti na realizacích stavebních prací shora blíže specifikovaných v tomto odstavci, za posledních 5 let, uvede tato osoba ve svém profesním životopise</w:t>
      </w:r>
      <w:r w:rsidR="00933528" w:rsidRPr="00D25D4C">
        <w:rPr>
          <w:b/>
          <w:sz w:val="24"/>
          <w:szCs w:val="24"/>
          <w:lang w:eastAsia="ar-SA"/>
        </w:rPr>
        <w:t>.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B918AB" w:rsidTr="003B0B95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B918AB" w:rsidRPr="008324BB" w:rsidRDefault="00B918AB" w:rsidP="003B0B95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TECHNIK ZAŘÍZENÍ STAVEB</w:t>
            </w:r>
          </w:p>
        </w:tc>
      </w:tr>
      <w:tr w:rsidR="00B918AB" w:rsidTr="00B918AB">
        <w:trPr>
          <w:trHeight w:val="413"/>
        </w:trPr>
        <w:tc>
          <w:tcPr>
            <w:tcW w:w="4606" w:type="dxa"/>
            <w:tcBorders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3B0B95">
        <w:trPr>
          <w:trHeight w:val="4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B918AB">
        <w:trPr>
          <w:trHeight w:val="285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3B0B95">
        <w:trPr>
          <w:trHeight w:val="40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3B0B95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B918AB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technologická zařízení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3B0B95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B918AB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přehled profesní praxe prostřednictvím uvedení realizovaných staveb, na kterých se technik či odborný pracovník podílel ve funkci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technika zařízení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3B0B95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B918AB" w:rsidTr="003B0B95">
        <w:tc>
          <w:tcPr>
            <w:tcW w:w="4606" w:type="dxa"/>
            <w:tcBorders>
              <w:top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B918AB" w:rsidRPr="008324BB" w:rsidRDefault="00B918AB" w:rsidP="003B0B9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B918AB" w:rsidRDefault="00B918AB" w:rsidP="00D11BAD">
      <w:pPr>
        <w:spacing w:before="60" w:after="0"/>
        <w:jc w:val="both"/>
        <w:rPr>
          <w:rFonts w:cs="Calibri"/>
          <w:b/>
          <w:bCs/>
          <w:i/>
          <w:sz w:val="16"/>
          <w:szCs w:val="16"/>
        </w:rPr>
      </w:pPr>
    </w:p>
    <w:p w:rsidR="009038AB" w:rsidRDefault="009038AB" w:rsidP="00D11BAD">
      <w:pPr>
        <w:spacing w:before="60" w:after="0"/>
        <w:jc w:val="both"/>
        <w:rPr>
          <w:rFonts w:cs="Calibri"/>
          <w:b/>
          <w:bCs/>
          <w:i/>
          <w:sz w:val="16"/>
          <w:szCs w:val="16"/>
        </w:rPr>
      </w:pPr>
    </w:p>
    <w:p w:rsidR="009038AB" w:rsidRPr="00A3795C" w:rsidRDefault="009038AB" w:rsidP="009038AB">
      <w:pPr>
        <w:pStyle w:val="Odstavecseseznamem"/>
        <w:numPr>
          <w:ilvl w:val="0"/>
          <w:numId w:val="6"/>
        </w:numPr>
        <w:spacing w:after="60" w:line="276" w:lineRule="auto"/>
        <w:ind w:left="284" w:hanging="284"/>
        <w:contextualSpacing w:val="0"/>
        <w:jc w:val="both"/>
        <w:rPr>
          <w:rFonts w:ascii="Calibri" w:hAnsi="Calibri" w:cs="Calibri"/>
          <w:b/>
          <w:u w:val="single"/>
        </w:rPr>
      </w:pPr>
      <w:r w:rsidRPr="00A3795C">
        <w:rPr>
          <w:rFonts w:ascii="Calibri" w:hAnsi="Calibri" w:cs="Calibri"/>
          <w:b/>
          <w:u w:val="single"/>
        </w:rPr>
        <w:t>min. 1 specializovaný technický pracovník</w:t>
      </w:r>
      <w:r w:rsidRPr="00A3795C">
        <w:rPr>
          <w:rFonts w:ascii="Calibri" w:hAnsi="Calibri" w:cs="Calibri"/>
          <w:b/>
          <w:bCs/>
          <w:u w:val="single"/>
        </w:rPr>
        <w:t xml:space="preserve"> – geodet oprávněný k výkonu zeměměřičských činností a bude disponovat následujícími předpoklady: </w:t>
      </w:r>
    </w:p>
    <w:p w:rsidR="009038AB" w:rsidRPr="00A3795C" w:rsidRDefault="009038AB" w:rsidP="009038AB">
      <w:pPr>
        <w:numPr>
          <w:ilvl w:val="0"/>
          <w:numId w:val="12"/>
        </w:numPr>
        <w:spacing w:after="0"/>
        <w:ind w:left="709" w:hanging="425"/>
        <w:jc w:val="both"/>
        <w:rPr>
          <w:rFonts w:cs="Calibri"/>
          <w:b/>
          <w:sz w:val="24"/>
          <w:szCs w:val="24"/>
        </w:rPr>
      </w:pPr>
      <w:r w:rsidRPr="009038AB">
        <w:rPr>
          <w:rFonts w:cs="Calibri"/>
          <w:b/>
          <w:bCs/>
          <w:sz w:val="24"/>
          <w:szCs w:val="24"/>
        </w:rPr>
        <w:t>prokáže</w:t>
      </w:r>
      <w:r w:rsidRPr="00A3795C">
        <w:rPr>
          <w:rFonts w:cs="Calibri"/>
          <w:b/>
          <w:bCs/>
          <w:sz w:val="24"/>
          <w:szCs w:val="24"/>
        </w:rPr>
        <w:t xml:space="preserve"> úřední </w:t>
      </w:r>
      <w:r w:rsidRPr="00A3795C">
        <w:rPr>
          <w:rFonts w:cs="Calibri"/>
          <w:b/>
          <w:bCs/>
          <w:sz w:val="24"/>
          <w:szCs w:val="24"/>
          <w:u w:val="single"/>
        </w:rPr>
        <w:t>oprávnění geodeta</w:t>
      </w:r>
      <w:r w:rsidRPr="00A3795C">
        <w:rPr>
          <w:rFonts w:cs="Calibri"/>
          <w:b/>
          <w:bCs/>
          <w:sz w:val="24"/>
          <w:szCs w:val="24"/>
        </w:rPr>
        <w:t>, které je vydané Českým úřadem geodetickým a kartografickým, a který může ověřovat výsledky zeměměřičských činností podle § 13 odst. 1, písm. a) a c) zákona č. 200/1994 Sb., o zeměměřičství,</w:t>
      </w:r>
      <w:r w:rsidRPr="00A3795C">
        <w:rPr>
          <w:rFonts w:cs="Calibri"/>
          <w:sz w:val="24"/>
          <w:szCs w:val="24"/>
        </w:rPr>
        <w:t xml:space="preserve"> </w:t>
      </w:r>
    </w:p>
    <w:p w:rsidR="009038AB" w:rsidRPr="00A3795C" w:rsidRDefault="009038AB" w:rsidP="009038AB">
      <w:pPr>
        <w:numPr>
          <w:ilvl w:val="0"/>
          <w:numId w:val="12"/>
        </w:numPr>
        <w:spacing w:after="0"/>
        <w:ind w:left="709" w:hanging="425"/>
        <w:jc w:val="both"/>
        <w:rPr>
          <w:rFonts w:cs="Calibri"/>
          <w:b/>
          <w:sz w:val="24"/>
          <w:szCs w:val="24"/>
        </w:rPr>
      </w:pPr>
      <w:r w:rsidRPr="009038AB">
        <w:rPr>
          <w:rFonts w:cs="Calibri"/>
          <w:b/>
          <w:bCs/>
          <w:sz w:val="24"/>
          <w:szCs w:val="24"/>
        </w:rPr>
        <w:t>prokáže</w:t>
      </w:r>
      <w:r w:rsidRPr="00A3795C">
        <w:rPr>
          <w:rFonts w:cs="Calibri"/>
          <w:b/>
          <w:sz w:val="24"/>
          <w:szCs w:val="24"/>
        </w:rPr>
        <w:t xml:space="preserve"> praxi v délce min. 5 let v požadovaném oboru</w:t>
      </w:r>
    </w:p>
    <w:p w:rsidR="009038AB" w:rsidRPr="00A3795C" w:rsidRDefault="009038AB" w:rsidP="009038AB">
      <w:pPr>
        <w:numPr>
          <w:ilvl w:val="0"/>
          <w:numId w:val="12"/>
        </w:numPr>
        <w:spacing w:after="120"/>
        <w:ind w:left="709" w:hanging="425"/>
        <w:jc w:val="both"/>
        <w:rPr>
          <w:rFonts w:cs="Calibri"/>
          <w:b/>
          <w:bCs/>
          <w:spacing w:val="-4"/>
          <w:sz w:val="24"/>
          <w:szCs w:val="24"/>
        </w:rPr>
      </w:pPr>
      <w:r w:rsidRPr="00A3795C">
        <w:rPr>
          <w:rFonts w:cs="Calibri"/>
          <w:b/>
          <w:bCs/>
          <w:sz w:val="24"/>
          <w:szCs w:val="24"/>
        </w:rPr>
        <w:t>údaje o této praxi, tj. o výkonu zeměměřičských činností, uvede tato osoba ve svém profesním životopise.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9038AB" w:rsidTr="00730D75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9038AB" w:rsidRPr="008324BB" w:rsidRDefault="009038AB" w:rsidP="00730D75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GEODET</w:t>
            </w:r>
          </w:p>
        </w:tc>
      </w:tr>
      <w:tr w:rsidR="009038AB" w:rsidTr="009038AB">
        <w:trPr>
          <w:trHeight w:val="525"/>
        </w:trPr>
        <w:tc>
          <w:tcPr>
            <w:tcW w:w="4606" w:type="dxa"/>
            <w:tcBorders>
              <w:bottom w:val="single" w:sz="6" w:space="0" w:color="auto"/>
            </w:tcBorders>
          </w:tcPr>
          <w:p w:rsidR="009038AB" w:rsidRPr="009038AB" w:rsidRDefault="009038AB" w:rsidP="009038AB">
            <w:pPr>
              <w:spacing w:after="0"/>
              <w:jc w:val="both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038AB" w:rsidRPr="008324BB" w:rsidRDefault="009038AB" w:rsidP="009038AB">
            <w:pPr>
              <w:spacing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9038AB">
        <w:trPr>
          <w:trHeight w:val="8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E85013">
            <w:pPr>
              <w:spacing w:before="12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číslo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úředního oprávnění vydaného Českým úřadem geodetickým a kartografickým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9038AB">
        <w:trPr>
          <w:trHeight w:val="456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9038AB">
        <w:trPr>
          <w:trHeight w:val="53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9038AB" w:rsidRDefault="009038AB" w:rsidP="009038AB">
            <w:pPr>
              <w:spacing w:after="0"/>
              <w:jc w:val="both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038AB" w:rsidRPr="008324BB" w:rsidRDefault="009038AB" w:rsidP="009038AB">
            <w:pPr>
              <w:spacing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730D75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Default="009038AB" w:rsidP="009038AB">
            <w:pPr>
              <w:spacing w:before="12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zeměměřičských činností</w:t>
            </w:r>
            <w:r w:rsidR="00A5147F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730D75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přehled profesní praxe prostřednictvím uvedení realizovaných staveb, na kterých se technik či odborný pracovník podílel ve funkci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geodeta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730D75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9038AB" w:rsidTr="00730D75">
        <w:tc>
          <w:tcPr>
            <w:tcW w:w="4606" w:type="dxa"/>
            <w:tcBorders>
              <w:top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9038AB" w:rsidRPr="008324BB" w:rsidRDefault="009038AB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9038AB" w:rsidRPr="009038AB" w:rsidRDefault="009038AB" w:rsidP="009038AB">
      <w:pPr>
        <w:suppressAutoHyphens/>
        <w:spacing w:before="60" w:after="0"/>
        <w:ind w:left="284"/>
        <w:jc w:val="both"/>
        <w:rPr>
          <w:rFonts w:eastAsia="Times New Roman"/>
          <w:b/>
          <w:sz w:val="24"/>
          <w:szCs w:val="24"/>
          <w:lang w:eastAsia="ar-SA"/>
        </w:rPr>
      </w:pPr>
    </w:p>
    <w:p w:rsidR="009038AB" w:rsidRPr="00A5147F" w:rsidRDefault="009038AB" w:rsidP="009038AB">
      <w:pPr>
        <w:numPr>
          <w:ilvl w:val="0"/>
          <w:numId w:val="6"/>
        </w:numPr>
        <w:suppressAutoHyphens/>
        <w:spacing w:before="60" w:after="0"/>
        <w:ind w:left="284" w:hanging="284"/>
        <w:jc w:val="both"/>
        <w:rPr>
          <w:rFonts w:eastAsia="Times New Roman"/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bCs/>
          <w:sz w:val="24"/>
          <w:szCs w:val="24"/>
          <w:lang w:eastAsia="ar-SA"/>
        </w:rPr>
        <w:t xml:space="preserve">min. 1 specializovaný technický pracovník, který bude </w:t>
      </w:r>
      <w:r w:rsidRPr="00A5147F">
        <w:rPr>
          <w:rFonts w:eastAsia="Times New Roman"/>
          <w:b/>
          <w:bCs/>
          <w:sz w:val="24"/>
          <w:szCs w:val="24"/>
          <w:u w:val="single"/>
          <w:lang w:eastAsia="ar-SA"/>
        </w:rPr>
        <w:t>technologem sváření plastů</w:t>
      </w:r>
      <w:r w:rsidRPr="00A5147F">
        <w:rPr>
          <w:rFonts w:eastAsia="Times New Roman"/>
          <w:b/>
          <w:bCs/>
          <w:sz w:val="24"/>
          <w:szCs w:val="24"/>
          <w:lang w:eastAsia="ar-SA"/>
        </w:rPr>
        <w:t xml:space="preserve"> a bude disponovat následujícími předpoklady: </w:t>
      </w:r>
    </w:p>
    <w:p w:rsidR="009038AB" w:rsidRPr="00A5147F" w:rsidRDefault="009038AB" w:rsidP="009038AB">
      <w:pPr>
        <w:numPr>
          <w:ilvl w:val="0"/>
          <w:numId w:val="12"/>
        </w:numPr>
        <w:suppressAutoHyphens/>
        <w:spacing w:after="0"/>
        <w:ind w:left="709" w:hanging="425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bCs/>
          <w:sz w:val="24"/>
          <w:szCs w:val="24"/>
          <w:lang w:eastAsia="ar-SA"/>
        </w:rPr>
        <w:t xml:space="preserve">prokáže </w:t>
      </w:r>
      <w:r w:rsidRPr="00A5147F">
        <w:rPr>
          <w:rFonts w:eastAsia="Times New Roman"/>
          <w:b/>
          <w:sz w:val="24"/>
          <w:szCs w:val="24"/>
          <w:lang w:eastAsia="ar-SA"/>
        </w:rPr>
        <w:t>doklad o příslušné kvalifikaci dle ČSN ISO 14731;</w:t>
      </w:r>
    </w:p>
    <w:p w:rsidR="009038AB" w:rsidRPr="00A5147F" w:rsidRDefault="009038AB" w:rsidP="009038AB">
      <w:pPr>
        <w:numPr>
          <w:ilvl w:val="0"/>
          <w:numId w:val="12"/>
        </w:numPr>
        <w:suppressAutoHyphens/>
        <w:spacing w:after="0"/>
        <w:ind w:left="709" w:hanging="425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sz w:val="24"/>
          <w:szCs w:val="24"/>
          <w:lang w:eastAsia="ar-SA"/>
        </w:rPr>
        <w:t xml:space="preserve">prokáže praxi v délce min. 3 let na pozici technolog sváření plastů; </w:t>
      </w:r>
    </w:p>
    <w:p w:rsidR="006D04BE" w:rsidRPr="00A5147F" w:rsidRDefault="009038AB" w:rsidP="006D04BE">
      <w:pPr>
        <w:numPr>
          <w:ilvl w:val="0"/>
          <w:numId w:val="12"/>
        </w:numPr>
        <w:suppressAutoHyphens/>
        <w:spacing w:after="0"/>
        <w:ind w:left="709" w:hanging="425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sz w:val="24"/>
          <w:szCs w:val="24"/>
          <w:lang w:eastAsia="ar-SA"/>
        </w:rPr>
        <w:t xml:space="preserve">prokáže účast na minimálně </w:t>
      </w:r>
      <w:r w:rsidRPr="00A5147F">
        <w:rPr>
          <w:rFonts w:eastAsia="Times New Roman"/>
          <w:b/>
          <w:sz w:val="24"/>
          <w:szCs w:val="24"/>
          <w:u w:val="single"/>
          <w:lang w:eastAsia="ar-SA"/>
        </w:rPr>
        <w:t>2 realizacích staveb</w:t>
      </w:r>
      <w:r w:rsidRPr="00A5147F">
        <w:rPr>
          <w:rFonts w:eastAsia="Times New Roman"/>
          <w:b/>
          <w:sz w:val="24"/>
          <w:szCs w:val="24"/>
          <w:lang w:eastAsia="ar-SA"/>
        </w:rPr>
        <w:t xml:space="preserve"> zahrnujících výstavbu nové kanalizace, kde bylo prováděno svařování plastů.</w:t>
      </w:r>
      <w:r w:rsidR="006D04BE" w:rsidRPr="00A5147F">
        <w:rPr>
          <w:rFonts w:eastAsia="Times New Roman"/>
          <w:b/>
          <w:sz w:val="24"/>
          <w:szCs w:val="24"/>
          <w:lang w:eastAsia="ar-SA"/>
        </w:rPr>
        <w:t xml:space="preserve"> </w:t>
      </w:r>
    </w:p>
    <w:p w:rsidR="009038AB" w:rsidRDefault="009038AB" w:rsidP="006D04BE">
      <w:pPr>
        <w:suppressAutoHyphens/>
        <w:spacing w:after="120"/>
        <w:ind w:left="709"/>
        <w:contextualSpacing/>
        <w:jc w:val="both"/>
        <w:rPr>
          <w:rFonts w:eastAsia="Times New Roman"/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sz w:val="24"/>
          <w:szCs w:val="24"/>
          <w:lang w:eastAsia="ar-SA"/>
        </w:rPr>
        <w:t>Údaje o této praxi uvede tato osoba ve svém profesním životopise.</w:t>
      </w:r>
    </w:p>
    <w:p w:rsidR="006D04BE" w:rsidRPr="006D04BE" w:rsidRDefault="006D04BE" w:rsidP="006D04BE">
      <w:pPr>
        <w:suppressAutoHyphens/>
        <w:spacing w:after="120"/>
        <w:ind w:left="709"/>
        <w:contextualSpacing/>
        <w:jc w:val="both"/>
        <w:rPr>
          <w:rFonts w:eastAsia="Times New Roman"/>
          <w:b/>
          <w:sz w:val="12"/>
          <w:szCs w:val="12"/>
          <w:lang w:eastAsia="ar-SA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6D04BE" w:rsidTr="00730D75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6D04BE" w:rsidRPr="008324BB" w:rsidRDefault="006D04BE" w:rsidP="00730D75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TECHNOLOG SVÁŘENÍ PLASTŮ</w:t>
            </w:r>
          </w:p>
        </w:tc>
      </w:tr>
      <w:tr w:rsidR="006D04BE" w:rsidTr="00730D75">
        <w:trPr>
          <w:trHeight w:val="479"/>
        </w:trPr>
        <w:tc>
          <w:tcPr>
            <w:tcW w:w="4606" w:type="dxa"/>
            <w:tcBorders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rPr>
          <w:trHeight w:val="4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číslo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certifikátu 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rPr>
          <w:trHeight w:val="42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rPr>
          <w:trHeight w:val="40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rPr>
          <w:trHeight w:val="82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sváření plastů dle </w:t>
            </w:r>
            <w:r w:rsidRPr="006D04BE">
              <w:rPr>
                <w:rFonts w:eastAsia="Times New Roman"/>
                <w:b/>
                <w:sz w:val="20"/>
                <w:szCs w:val="20"/>
                <w:lang w:eastAsia="ar-SA"/>
              </w:rPr>
              <w:t>ČSN ISO 14731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přehled profesní praxe prostřednictvím uvedení realizovaných staveb, na kterých se technik či odborný pracovník podílel ve funkci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technologa svaření plastů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6D04BE" w:rsidTr="00730D75">
        <w:tc>
          <w:tcPr>
            <w:tcW w:w="4606" w:type="dxa"/>
            <w:tcBorders>
              <w:top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6D04BE" w:rsidRPr="008324BB" w:rsidRDefault="006D04BE" w:rsidP="00730D75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F52A18" w:rsidRDefault="00F52A18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6D04BE" w:rsidRPr="00A5147F" w:rsidRDefault="00F52A18" w:rsidP="006D04BE">
      <w:pPr>
        <w:numPr>
          <w:ilvl w:val="0"/>
          <w:numId w:val="6"/>
        </w:numPr>
        <w:suppressAutoHyphens/>
        <w:spacing w:before="60" w:after="0"/>
        <w:ind w:left="284" w:hanging="284"/>
        <w:jc w:val="both"/>
        <w:rPr>
          <w:b/>
          <w:sz w:val="24"/>
          <w:szCs w:val="24"/>
          <w:lang w:eastAsia="ar-SA"/>
        </w:rPr>
      </w:pPr>
      <w:r w:rsidRPr="00A5147F">
        <w:rPr>
          <w:rFonts w:cs="Calibri"/>
          <w:b/>
          <w:bCs/>
          <w:sz w:val="24"/>
          <w:szCs w:val="24"/>
          <w:u w:val="single"/>
        </w:rPr>
        <w:t xml:space="preserve">min. </w:t>
      </w:r>
      <w:r w:rsidR="006D04BE" w:rsidRPr="00A5147F">
        <w:rPr>
          <w:b/>
          <w:bCs/>
          <w:sz w:val="24"/>
          <w:szCs w:val="24"/>
          <w:lang w:eastAsia="ar-SA"/>
        </w:rPr>
        <w:t xml:space="preserve">1 specializovaný technický pracovník, který bude </w:t>
      </w:r>
      <w:r w:rsidR="006D04BE" w:rsidRPr="00A5147F">
        <w:rPr>
          <w:b/>
          <w:bCs/>
          <w:sz w:val="24"/>
          <w:szCs w:val="24"/>
          <w:u w:val="single"/>
          <w:lang w:eastAsia="ar-SA"/>
        </w:rPr>
        <w:t>odpovědný za kontrolu svařování</w:t>
      </w:r>
      <w:r w:rsidR="006D04BE" w:rsidRPr="00A5147F">
        <w:rPr>
          <w:b/>
          <w:bCs/>
          <w:sz w:val="24"/>
          <w:szCs w:val="24"/>
          <w:lang w:eastAsia="ar-SA"/>
        </w:rPr>
        <w:t xml:space="preserve"> a bude disponovat následujícími předpoklady: </w:t>
      </w:r>
    </w:p>
    <w:p w:rsidR="006D04BE" w:rsidRPr="00A5147F" w:rsidRDefault="006D04BE" w:rsidP="006D04BE">
      <w:pPr>
        <w:numPr>
          <w:ilvl w:val="0"/>
          <w:numId w:val="12"/>
        </w:numPr>
        <w:suppressAutoHyphens/>
        <w:spacing w:after="0"/>
        <w:ind w:left="709" w:hanging="425"/>
        <w:contextualSpacing/>
        <w:jc w:val="both"/>
        <w:rPr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bCs/>
          <w:sz w:val="24"/>
          <w:szCs w:val="24"/>
          <w:lang w:eastAsia="ar-SA"/>
        </w:rPr>
        <w:t>prokáže</w:t>
      </w:r>
      <w:r w:rsidRPr="00A5147F">
        <w:rPr>
          <w:b/>
          <w:bCs/>
          <w:sz w:val="24"/>
          <w:szCs w:val="24"/>
          <w:lang w:eastAsia="ar-SA"/>
        </w:rPr>
        <w:t xml:space="preserve"> oprávnění NDT/kontrolor VT dle</w:t>
      </w:r>
      <w:r w:rsidRPr="00A5147F">
        <w:rPr>
          <w:b/>
          <w:sz w:val="24"/>
          <w:szCs w:val="24"/>
          <w:lang w:eastAsia="ar-SA"/>
        </w:rPr>
        <w:t xml:space="preserve"> ČSN EN 13100-1 – nedestruktivní zkoušení svárových spojů polotovarů z termoplastů – Část 1: Vizuální kontrola nebo obdobné oprávnění;</w:t>
      </w:r>
    </w:p>
    <w:p w:rsidR="006D04BE" w:rsidRPr="00A5147F" w:rsidRDefault="006D04BE" w:rsidP="006D04BE">
      <w:pPr>
        <w:numPr>
          <w:ilvl w:val="0"/>
          <w:numId w:val="12"/>
        </w:numPr>
        <w:suppressAutoHyphens/>
        <w:spacing w:after="0"/>
        <w:ind w:left="709" w:hanging="425"/>
        <w:contextualSpacing/>
        <w:jc w:val="both"/>
        <w:rPr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bCs/>
          <w:sz w:val="24"/>
          <w:szCs w:val="24"/>
          <w:lang w:eastAsia="ar-SA"/>
        </w:rPr>
        <w:t>prokáže</w:t>
      </w:r>
      <w:r w:rsidRPr="00A5147F">
        <w:rPr>
          <w:b/>
          <w:sz w:val="24"/>
          <w:szCs w:val="24"/>
          <w:lang w:eastAsia="ar-SA"/>
        </w:rPr>
        <w:t xml:space="preserve"> praxi v délce min. 3 let na pozici kontrolor svárů;</w:t>
      </w:r>
    </w:p>
    <w:p w:rsidR="006D04BE" w:rsidRPr="00A5147F" w:rsidRDefault="006D04BE" w:rsidP="006D04BE">
      <w:pPr>
        <w:numPr>
          <w:ilvl w:val="0"/>
          <w:numId w:val="12"/>
        </w:numPr>
        <w:suppressAutoHyphens/>
        <w:spacing w:after="0"/>
        <w:ind w:left="709" w:hanging="425"/>
        <w:contextualSpacing/>
        <w:jc w:val="both"/>
        <w:rPr>
          <w:b/>
          <w:sz w:val="24"/>
          <w:szCs w:val="24"/>
          <w:lang w:eastAsia="ar-SA"/>
        </w:rPr>
      </w:pPr>
      <w:r w:rsidRPr="00A5147F">
        <w:rPr>
          <w:rFonts w:eastAsia="Times New Roman"/>
          <w:b/>
          <w:bCs/>
          <w:sz w:val="24"/>
          <w:szCs w:val="24"/>
          <w:lang w:eastAsia="ar-SA"/>
        </w:rPr>
        <w:t>prokáže</w:t>
      </w:r>
      <w:r w:rsidRPr="00A5147F">
        <w:rPr>
          <w:b/>
          <w:sz w:val="24"/>
          <w:szCs w:val="24"/>
          <w:lang w:eastAsia="ar-SA"/>
        </w:rPr>
        <w:t xml:space="preserve"> účast na minimálně </w:t>
      </w:r>
      <w:r w:rsidRPr="00A5147F">
        <w:rPr>
          <w:b/>
          <w:sz w:val="24"/>
          <w:szCs w:val="24"/>
          <w:u w:val="single"/>
          <w:lang w:eastAsia="ar-SA"/>
        </w:rPr>
        <w:t>2 realizacích staveb</w:t>
      </w:r>
      <w:r w:rsidRPr="00A5147F">
        <w:rPr>
          <w:b/>
          <w:sz w:val="24"/>
          <w:szCs w:val="24"/>
          <w:lang w:eastAsia="ar-SA"/>
        </w:rPr>
        <w:t xml:space="preserve"> zahrnujících výstavbu nové kanalizace, kde bylo prováděno svařování plastů.</w:t>
      </w:r>
    </w:p>
    <w:p w:rsidR="00F52A18" w:rsidRDefault="00A5147F" w:rsidP="00A5147F">
      <w:pPr>
        <w:spacing w:after="240"/>
        <w:contextualSpacing/>
        <w:jc w:val="both"/>
        <w:rPr>
          <w:b/>
          <w:sz w:val="24"/>
          <w:szCs w:val="24"/>
          <w:lang w:eastAsia="ar-SA"/>
        </w:rPr>
      </w:pPr>
      <w:r w:rsidRPr="00A5147F">
        <w:rPr>
          <w:b/>
          <w:sz w:val="24"/>
          <w:szCs w:val="24"/>
          <w:lang w:eastAsia="ar-SA"/>
        </w:rPr>
        <w:t xml:space="preserve">             </w:t>
      </w:r>
      <w:r w:rsidR="006D04BE" w:rsidRPr="00A5147F">
        <w:rPr>
          <w:b/>
          <w:sz w:val="24"/>
          <w:szCs w:val="24"/>
          <w:lang w:eastAsia="ar-SA"/>
        </w:rPr>
        <w:t>Údaje o této praxi uvede tato osoba ve svém profesním životopise.</w:t>
      </w:r>
    </w:p>
    <w:p w:rsidR="006D04BE" w:rsidRPr="006D04BE" w:rsidRDefault="006D04BE" w:rsidP="006D04BE">
      <w:pPr>
        <w:spacing w:after="240"/>
        <w:ind w:left="1135"/>
        <w:contextualSpacing/>
        <w:jc w:val="both"/>
        <w:rPr>
          <w:b/>
          <w:sz w:val="12"/>
          <w:szCs w:val="12"/>
          <w:lang w:eastAsia="ar-SA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F52A18" w:rsidTr="00F837FF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F52A18" w:rsidRPr="008324BB" w:rsidRDefault="00F52A18" w:rsidP="00F837FF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KONTROLOR SVAŘOVÁNÍ</w:t>
            </w:r>
          </w:p>
        </w:tc>
      </w:tr>
      <w:tr w:rsidR="00F52A18" w:rsidTr="00F837FF">
        <w:trPr>
          <w:trHeight w:val="479"/>
        </w:trPr>
        <w:tc>
          <w:tcPr>
            <w:tcW w:w="4606" w:type="dxa"/>
            <w:tcBorders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837FF">
        <w:trPr>
          <w:trHeight w:val="40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52A18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číslo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certifikátu v oboru NDT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837FF">
        <w:trPr>
          <w:trHeight w:val="42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837FF">
        <w:trPr>
          <w:trHeight w:val="40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52A18">
        <w:trPr>
          <w:trHeight w:val="828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NDT dle ČSN EN </w:t>
            </w:r>
            <w:r w:rsidR="00D91479">
              <w:rPr>
                <w:rFonts w:asciiTheme="minorHAnsi" w:hAnsiTheme="minorHAnsi"/>
                <w:b/>
                <w:bCs/>
                <w:sz w:val="20"/>
                <w:szCs w:val="20"/>
              </w:rPr>
              <w:t>13100-1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837FF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0833D5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přehled profesní praxe prostřednictvím uvedení realizovaných staveb, na kterých se technik či odborný pracovník podílel ve funkci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kontrolora svařování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837FF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F52A18" w:rsidTr="00F837FF">
        <w:tc>
          <w:tcPr>
            <w:tcW w:w="4606" w:type="dxa"/>
            <w:tcBorders>
              <w:top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F52A18" w:rsidRPr="008324BB" w:rsidRDefault="00F52A18" w:rsidP="00F837FF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F52A18" w:rsidRPr="00D91479" w:rsidRDefault="00F52A18" w:rsidP="00D11BAD">
      <w:pPr>
        <w:spacing w:before="60" w:after="0"/>
        <w:jc w:val="both"/>
        <w:rPr>
          <w:rFonts w:asciiTheme="minorHAnsi" w:hAnsiTheme="minorHAnsi"/>
          <w:b/>
          <w:bCs/>
          <w:i/>
          <w:sz w:val="10"/>
          <w:szCs w:val="10"/>
        </w:rPr>
      </w:pPr>
    </w:p>
    <w:p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B10037" w:rsidRPr="00AD103C" w:rsidRDefault="00B10037" w:rsidP="00D91479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B10037" w:rsidRPr="00AD103C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B10037" w:rsidRDefault="00B10037" w:rsidP="00D91479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B320C4"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Pr="00AD103C" w:rsidRDefault="00B10037" w:rsidP="00D91479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Default="00B10037" w:rsidP="007565F5">
      <w:pPr>
        <w:numPr>
          <w:ilvl w:val="0"/>
          <w:numId w:val="11"/>
        </w:numPr>
        <w:tabs>
          <w:tab w:val="left" w:pos="284"/>
        </w:tabs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EF3565" w:rsidRDefault="00EF3565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12"/>
          <w:szCs w:val="12"/>
        </w:rPr>
      </w:pPr>
    </w:p>
    <w:p w:rsidR="00EF3565" w:rsidRDefault="00EF3565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12"/>
          <w:szCs w:val="12"/>
        </w:rPr>
      </w:pPr>
    </w:p>
    <w:p w:rsidR="00EF3565" w:rsidRDefault="00EF3565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522B6F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2053" type="#_x0000_t32" style="position:absolute;margin-left:175.15pt;margin-top:15.45pt;width:120.75pt;height:0;z-index:25166540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2052" type="#_x0000_t32" style="position:absolute;margin-left:14.65pt;margin-top:15.45pt;width:120.75pt;height:0;z-index:25166438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8324BB" w:rsidRDefault="008324BB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E2FD8" w:rsidRDefault="009E2FD8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522B6F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22B6F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2051" type="#_x0000_t32" style="position:absolute;margin-left:254.65pt;margin-top:15.25pt;width:199.5pt;height:0;z-index:25166745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2F0113">
        <w:rPr>
          <w:sz w:val="24"/>
          <w:szCs w:val="24"/>
        </w:rPr>
        <w:t>účastníka (dodavatele)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8324BB" w:rsidRDefault="008324BB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2B83" w:rsidRDefault="00242B83" w:rsidP="00D91479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C55F75" w:rsidRPr="00566C33" w:rsidRDefault="00522B6F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19" o:spid="_x0000_s2050" type="#_x0000_t32" style="position:absolute;left:0;text-align:left;margin-left:254.65pt;margin-top:14.3pt;width:199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C55F75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C55F75">
        <w:rPr>
          <w:rFonts w:asciiTheme="minorHAnsi" w:hAnsiTheme="minorHAnsi" w:cs="Arial"/>
          <w:sz w:val="24"/>
          <w:szCs w:val="24"/>
        </w:rPr>
        <w:t xml:space="preserve"> </w:t>
      </w:r>
      <w:r w:rsidR="00C55F75">
        <w:rPr>
          <w:rFonts w:asciiTheme="minorHAnsi" w:hAnsiTheme="minorHAnsi"/>
          <w:sz w:val="24"/>
          <w:szCs w:val="24"/>
        </w:rPr>
        <w:t>účastníka (dodavatele)</w:t>
      </w:r>
      <w:r w:rsidR="00C55F75" w:rsidRPr="00566C33">
        <w:rPr>
          <w:rFonts w:asciiTheme="minorHAnsi" w:hAnsiTheme="minorHAnsi"/>
          <w:sz w:val="24"/>
          <w:szCs w:val="24"/>
        </w:rPr>
        <w:t>:</w:t>
      </w:r>
    </w:p>
    <w:sectPr w:rsidR="00C55F75" w:rsidRPr="00566C33" w:rsidSect="008324BB">
      <w:headerReference w:type="default" r:id="rId8"/>
      <w:footerReference w:type="default" r:id="rId9"/>
      <w:type w:val="continuous"/>
      <w:pgSz w:w="11906" w:h="16838"/>
      <w:pgMar w:top="1124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62" w:rsidRDefault="00890262" w:rsidP="0003428A">
      <w:pPr>
        <w:spacing w:after="0" w:line="240" w:lineRule="auto"/>
      </w:pPr>
      <w:r>
        <w:separator/>
      </w:r>
    </w:p>
  </w:endnote>
  <w:endnote w:type="continuationSeparator" w:id="0">
    <w:p w:rsidR="00890262" w:rsidRDefault="0089026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48" w:rsidRPr="001567D8" w:rsidRDefault="00933528" w:rsidP="001E4094">
    <w:pPr>
      <w:pStyle w:val="Zhlav"/>
      <w:jc w:val="center"/>
      <w:rPr>
        <w:sz w:val="6"/>
        <w:szCs w:val="6"/>
      </w:rPr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-107661</wp:posOffset>
          </wp:positionH>
          <wp:positionV relativeFrom="paragraph">
            <wp:posOffset>-414135</wp:posOffset>
          </wp:positionV>
          <wp:extent cx="2560320" cy="805469"/>
          <wp:effectExtent l="0" t="0" r="5080" b="0"/>
          <wp:wrapNone/>
          <wp:docPr id="8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8054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52A18" w:rsidRPr="00F52A18">
      <w:rPr>
        <w:noProof/>
        <w:sz w:val="6"/>
        <w:szCs w:val="6"/>
        <w:lang w:eastAsia="cs-CZ"/>
      </w:rPr>
      <w:drawing>
        <wp:anchor distT="0" distB="0" distL="114300" distR="114300" simplePos="0" relativeHeight="251696128" behindDoc="0" locked="0" layoutInCell="1" allowOverlap="1">
          <wp:simplePos x="0" y="0"/>
          <wp:positionH relativeFrom="column">
            <wp:posOffset>3853033</wp:posOffset>
          </wp:positionH>
          <wp:positionV relativeFrom="paragraph">
            <wp:posOffset>-299671</wp:posOffset>
          </wp:positionV>
          <wp:extent cx="2041867" cy="724486"/>
          <wp:effectExtent l="19050" t="0" r="0" b="0"/>
          <wp:wrapNone/>
          <wp:docPr id="2" name="Obrázek 33" descr="C:\Users\Zdeněk\AppData\Local\Microsoft\Windows\INetCache\Content.Word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867" cy="724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62" w:rsidRDefault="00890262" w:rsidP="0003428A">
      <w:pPr>
        <w:spacing w:after="0" w:line="240" w:lineRule="auto"/>
      </w:pPr>
      <w:r>
        <w:separator/>
      </w:r>
    </w:p>
  </w:footnote>
  <w:footnote w:type="continuationSeparator" w:id="0">
    <w:p w:rsidR="00890262" w:rsidRDefault="0089026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528" w:rsidRPr="003B4D23" w:rsidRDefault="00933528" w:rsidP="00933528">
    <w:pPr>
      <w:spacing w:after="120"/>
      <w:ind w:left="2832" w:right="75" w:firstLine="708"/>
      <w:rPr>
        <w:sz w:val="24"/>
        <w:szCs w:val="24"/>
        <w:lang w:eastAsia="ar-SA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-50454</wp:posOffset>
          </wp:positionV>
          <wp:extent cx="753669" cy="864523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69" cy="8645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67C6">
      <w:rPr>
        <w:rFonts w:asciiTheme="minorHAnsi" w:hAnsiTheme="minorHAnsi" w:cstheme="minorHAnsi"/>
        <w:bCs/>
        <w:noProof/>
        <w:sz w:val="24"/>
        <w:szCs w:val="24"/>
        <w:lang w:eastAsia="cs-CZ"/>
      </w:rPr>
      <w:drawing>
        <wp:anchor distT="0" distB="0" distL="114300" distR="114300" simplePos="0" relativeHeight="251654656" behindDoc="1" locked="0" layoutInCell="1" allowOverlap="1">
          <wp:simplePos x="0" y="0"/>
          <wp:positionH relativeFrom="column">
            <wp:posOffset>4999355</wp:posOffset>
          </wp:positionH>
          <wp:positionV relativeFrom="paragraph">
            <wp:posOffset>29671</wp:posOffset>
          </wp:positionV>
          <wp:extent cx="1085850" cy="831850"/>
          <wp:effectExtent l="19050" t="0" r="0" b="0"/>
          <wp:wrapNone/>
          <wp:docPr id="14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585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67C6">
      <w:rPr>
        <w:rFonts w:asciiTheme="minorHAnsi" w:hAnsiTheme="minorHAnsi" w:cstheme="minorHAnsi"/>
        <w:bCs/>
        <w:sz w:val="24"/>
        <w:szCs w:val="24"/>
      </w:rPr>
      <w:t xml:space="preserve">      </w:t>
    </w:r>
    <w:r w:rsidRPr="003B4D23">
      <w:rPr>
        <w:sz w:val="24"/>
        <w:szCs w:val="24"/>
        <w:lang w:eastAsia="ar-SA"/>
      </w:rPr>
      <w:t>Veřejná zakázka:</w:t>
    </w:r>
  </w:p>
  <w:p w:rsidR="00933528" w:rsidRPr="003B4D23" w:rsidRDefault="00933528" w:rsidP="00933528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933528" w:rsidRPr="003B4D23" w:rsidRDefault="00933528" w:rsidP="00933528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A267C6" w:rsidRDefault="00A267C6" w:rsidP="006D0777">
    <w:pPr>
      <w:pStyle w:val="Zhlav"/>
    </w:pPr>
  </w:p>
  <w:p w:rsidR="00933528" w:rsidRPr="009C2B7F" w:rsidRDefault="00933528" w:rsidP="006D077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1" type="#_x0000_t75" style="width:73.45pt;height:73.45pt" o:bullet="t">
        <v:imagedata r:id="rId1" o:title=""/>
      </v:shape>
    </w:pict>
  </w:numPicBullet>
  <w:numPicBullet w:numPicBulletId="1">
    <w:pict>
      <v:shape id="_x0000_i1412" type="#_x0000_t75" alt="AZ profi tender logo_2.png" style="width:526.8pt;height:399.9pt;visibility:visible;mso-wrap-style:square" o:bullet="t">
        <v:imagedata r:id="rId2" o:title="AZ profi tender logo_2"/>
      </v:shape>
    </w:pict>
  </w:numPicBullet>
  <w:abstractNum w:abstractNumId="0">
    <w:nsid w:val="001854AD"/>
    <w:multiLevelType w:val="hybridMultilevel"/>
    <w:tmpl w:val="E68AFB0C"/>
    <w:lvl w:ilvl="0" w:tplc="A0BCE0C0">
      <w:start w:val="1"/>
      <w:numFmt w:val="bullet"/>
      <w:lvlText w:val=""/>
      <w:lvlPicBulletId w:val="1"/>
      <w:lvlJc w:val="left"/>
      <w:pPr>
        <w:ind w:left="928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578F"/>
    <w:multiLevelType w:val="hybridMultilevel"/>
    <w:tmpl w:val="C0589A38"/>
    <w:lvl w:ilvl="0" w:tplc="BF76CB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623D8"/>
    <w:multiLevelType w:val="hybridMultilevel"/>
    <w:tmpl w:val="F11A3A30"/>
    <w:lvl w:ilvl="0" w:tplc="8B90A0FC">
      <w:start w:val="1"/>
      <w:numFmt w:val="bullet"/>
      <w:lvlText w:val=""/>
      <w:lvlPicBulletId w:val="1"/>
      <w:lvlJc w:val="left"/>
      <w:pPr>
        <w:ind w:left="1337" w:hanging="360"/>
      </w:pPr>
      <w:rPr>
        <w:rFonts w:ascii="Symbol" w:hAnsi="Symbol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205C4"/>
    <w:multiLevelType w:val="hybridMultilevel"/>
    <w:tmpl w:val="A9AA51BA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6219A"/>
    <w:multiLevelType w:val="hybridMultilevel"/>
    <w:tmpl w:val="50B80036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0"/>
  </w:num>
  <w:num w:numId="5">
    <w:abstractNumId w:val="11"/>
  </w:num>
  <w:num w:numId="6">
    <w:abstractNumId w:val="8"/>
  </w:num>
  <w:num w:numId="7">
    <w:abstractNumId w:val="15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01D1"/>
    <w:rsid w:val="000073B4"/>
    <w:rsid w:val="00010137"/>
    <w:rsid w:val="00022747"/>
    <w:rsid w:val="00025536"/>
    <w:rsid w:val="0003428A"/>
    <w:rsid w:val="00081A2E"/>
    <w:rsid w:val="000833D5"/>
    <w:rsid w:val="00094494"/>
    <w:rsid w:val="0009523A"/>
    <w:rsid w:val="000A6916"/>
    <w:rsid w:val="000B227D"/>
    <w:rsid w:val="000B4A1D"/>
    <w:rsid w:val="000D3AB3"/>
    <w:rsid w:val="000E22F8"/>
    <w:rsid w:val="00134BEB"/>
    <w:rsid w:val="00145C3A"/>
    <w:rsid w:val="00150362"/>
    <w:rsid w:val="00153587"/>
    <w:rsid w:val="00160BE3"/>
    <w:rsid w:val="001743CB"/>
    <w:rsid w:val="00182010"/>
    <w:rsid w:val="001824EA"/>
    <w:rsid w:val="00196E9F"/>
    <w:rsid w:val="001A4E29"/>
    <w:rsid w:val="001A6F22"/>
    <w:rsid w:val="001B4B88"/>
    <w:rsid w:val="001B7DEC"/>
    <w:rsid w:val="001E2843"/>
    <w:rsid w:val="001E4094"/>
    <w:rsid w:val="00202EB0"/>
    <w:rsid w:val="002039DE"/>
    <w:rsid w:val="0023261F"/>
    <w:rsid w:val="00235443"/>
    <w:rsid w:val="00236CA0"/>
    <w:rsid w:val="00242B83"/>
    <w:rsid w:val="00271957"/>
    <w:rsid w:val="002755ED"/>
    <w:rsid w:val="00276EBC"/>
    <w:rsid w:val="00294AAC"/>
    <w:rsid w:val="002A5345"/>
    <w:rsid w:val="002C2730"/>
    <w:rsid w:val="002C3A7B"/>
    <w:rsid w:val="002C68C8"/>
    <w:rsid w:val="002C73C1"/>
    <w:rsid w:val="002E4E47"/>
    <w:rsid w:val="002F0113"/>
    <w:rsid w:val="002F11BF"/>
    <w:rsid w:val="00302078"/>
    <w:rsid w:val="00303952"/>
    <w:rsid w:val="00304A95"/>
    <w:rsid w:val="003060D6"/>
    <w:rsid w:val="003232BD"/>
    <w:rsid w:val="0032758F"/>
    <w:rsid w:val="00333385"/>
    <w:rsid w:val="003356A7"/>
    <w:rsid w:val="00341BA9"/>
    <w:rsid w:val="003423B6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4D09"/>
    <w:rsid w:val="00395606"/>
    <w:rsid w:val="003A4801"/>
    <w:rsid w:val="003C74AE"/>
    <w:rsid w:val="003D2751"/>
    <w:rsid w:val="0040292D"/>
    <w:rsid w:val="00407B17"/>
    <w:rsid w:val="00430AFC"/>
    <w:rsid w:val="004321B3"/>
    <w:rsid w:val="00436A01"/>
    <w:rsid w:val="00441E47"/>
    <w:rsid w:val="00444865"/>
    <w:rsid w:val="00450239"/>
    <w:rsid w:val="0045488A"/>
    <w:rsid w:val="00456755"/>
    <w:rsid w:val="00461AA8"/>
    <w:rsid w:val="00462EE6"/>
    <w:rsid w:val="00463655"/>
    <w:rsid w:val="00466C7F"/>
    <w:rsid w:val="00497632"/>
    <w:rsid w:val="004B0D80"/>
    <w:rsid w:val="004B4B28"/>
    <w:rsid w:val="004B7B0C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DAB"/>
    <w:rsid w:val="00522B6F"/>
    <w:rsid w:val="0053373B"/>
    <w:rsid w:val="005448D7"/>
    <w:rsid w:val="0056744A"/>
    <w:rsid w:val="00582E30"/>
    <w:rsid w:val="00585129"/>
    <w:rsid w:val="005A5E53"/>
    <w:rsid w:val="005B4B07"/>
    <w:rsid w:val="005C51E1"/>
    <w:rsid w:val="005E3A8F"/>
    <w:rsid w:val="005E3B7A"/>
    <w:rsid w:val="005F22AF"/>
    <w:rsid w:val="005F4C70"/>
    <w:rsid w:val="005F78CC"/>
    <w:rsid w:val="00610F7A"/>
    <w:rsid w:val="006309B1"/>
    <w:rsid w:val="0063563E"/>
    <w:rsid w:val="006411F2"/>
    <w:rsid w:val="00643A7B"/>
    <w:rsid w:val="00653A85"/>
    <w:rsid w:val="00680E7F"/>
    <w:rsid w:val="00682A73"/>
    <w:rsid w:val="006A3D59"/>
    <w:rsid w:val="006B7ECB"/>
    <w:rsid w:val="006C0BB9"/>
    <w:rsid w:val="006D04BE"/>
    <w:rsid w:val="006D0777"/>
    <w:rsid w:val="006E7B5D"/>
    <w:rsid w:val="006F58FF"/>
    <w:rsid w:val="00704511"/>
    <w:rsid w:val="00716F7A"/>
    <w:rsid w:val="0073414C"/>
    <w:rsid w:val="00747AF2"/>
    <w:rsid w:val="00751DD0"/>
    <w:rsid w:val="007565F5"/>
    <w:rsid w:val="00765CB0"/>
    <w:rsid w:val="007714E9"/>
    <w:rsid w:val="00771829"/>
    <w:rsid w:val="007721D5"/>
    <w:rsid w:val="007740E0"/>
    <w:rsid w:val="0078254E"/>
    <w:rsid w:val="007874E2"/>
    <w:rsid w:val="007933E8"/>
    <w:rsid w:val="00793B0A"/>
    <w:rsid w:val="007A6E71"/>
    <w:rsid w:val="007F104B"/>
    <w:rsid w:val="007F5B25"/>
    <w:rsid w:val="007F6C07"/>
    <w:rsid w:val="00803945"/>
    <w:rsid w:val="00810879"/>
    <w:rsid w:val="00814387"/>
    <w:rsid w:val="00815285"/>
    <w:rsid w:val="008324BB"/>
    <w:rsid w:val="00843E25"/>
    <w:rsid w:val="00845579"/>
    <w:rsid w:val="00861AB2"/>
    <w:rsid w:val="00870C9E"/>
    <w:rsid w:val="00872563"/>
    <w:rsid w:val="008814F9"/>
    <w:rsid w:val="00890262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38AB"/>
    <w:rsid w:val="009041A2"/>
    <w:rsid w:val="009110AD"/>
    <w:rsid w:val="00911A3C"/>
    <w:rsid w:val="00911D2E"/>
    <w:rsid w:val="0091231B"/>
    <w:rsid w:val="00933528"/>
    <w:rsid w:val="009377D4"/>
    <w:rsid w:val="009432B2"/>
    <w:rsid w:val="00950B56"/>
    <w:rsid w:val="00954160"/>
    <w:rsid w:val="00955A2A"/>
    <w:rsid w:val="00962A08"/>
    <w:rsid w:val="00976744"/>
    <w:rsid w:val="0099709A"/>
    <w:rsid w:val="009A05DF"/>
    <w:rsid w:val="009B3002"/>
    <w:rsid w:val="009B6093"/>
    <w:rsid w:val="009C24E0"/>
    <w:rsid w:val="009E2FD8"/>
    <w:rsid w:val="00A22B6B"/>
    <w:rsid w:val="00A267C6"/>
    <w:rsid w:val="00A272F6"/>
    <w:rsid w:val="00A32BB8"/>
    <w:rsid w:val="00A34B89"/>
    <w:rsid w:val="00A45048"/>
    <w:rsid w:val="00A5147F"/>
    <w:rsid w:val="00A51ACF"/>
    <w:rsid w:val="00A61B87"/>
    <w:rsid w:val="00A75F99"/>
    <w:rsid w:val="00A83455"/>
    <w:rsid w:val="00A86744"/>
    <w:rsid w:val="00AA4FB2"/>
    <w:rsid w:val="00AB3A38"/>
    <w:rsid w:val="00AB5AAB"/>
    <w:rsid w:val="00AB7B17"/>
    <w:rsid w:val="00AC0ED6"/>
    <w:rsid w:val="00AC1BEA"/>
    <w:rsid w:val="00AC32B2"/>
    <w:rsid w:val="00AC53F0"/>
    <w:rsid w:val="00AC5B31"/>
    <w:rsid w:val="00AC7D34"/>
    <w:rsid w:val="00AD0B73"/>
    <w:rsid w:val="00AD103C"/>
    <w:rsid w:val="00AD5974"/>
    <w:rsid w:val="00AE02B8"/>
    <w:rsid w:val="00AF5592"/>
    <w:rsid w:val="00B05E15"/>
    <w:rsid w:val="00B10037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6009D"/>
    <w:rsid w:val="00B60F1E"/>
    <w:rsid w:val="00B636B9"/>
    <w:rsid w:val="00B72146"/>
    <w:rsid w:val="00B83D19"/>
    <w:rsid w:val="00B901A5"/>
    <w:rsid w:val="00B918AB"/>
    <w:rsid w:val="00B91E50"/>
    <w:rsid w:val="00BB051B"/>
    <w:rsid w:val="00BB6ABC"/>
    <w:rsid w:val="00BD0E94"/>
    <w:rsid w:val="00BD320D"/>
    <w:rsid w:val="00BD50BB"/>
    <w:rsid w:val="00BF19D9"/>
    <w:rsid w:val="00BF3050"/>
    <w:rsid w:val="00C03827"/>
    <w:rsid w:val="00C15E53"/>
    <w:rsid w:val="00C24E1D"/>
    <w:rsid w:val="00C312C4"/>
    <w:rsid w:val="00C31F3A"/>
    <w:rsid w:val="00C34D91"/>
    <w:rsid w:val="00C430F1"/>
    <w:rsid w:val="00C50A26"/>
    <w:rsid w:val="00C535A2"/>
    <w:rsid w:val="00C55F75"/>
    <w:rsid w:val="00C91D23"/>
    <w:rsid w:val="00C9631D"/>
    <w:rsid w:val="00C975AF"/>
    <w:rsid w:val="00CA5798"/>
    <w:rsid w:val="00CB25D3"/>
    <w:rsid w:val="00CB3EDE"/>
    <w:rsid w:val="00CB4966"/>
    <w:rsid w:val="00CC0CD4"/>
    <w:rsid w:val="00CC1627"/>
    <w:rsid w:val="00CC341E"/>
    <w:rsid w:val="00CE2AB9"/>
    <w:rsid w:val="00CE6552"/>
    <w:rsid w:val="00CF1672"/>
    <w:rsid w:val="00D11BAD"/>
    <w:rsid w:val="00D25D4C"/>
    <w:rsid w:val="00D331CC"/>
    <w:rsid w:val="00D343EE"/>
    <w:rsid w:val="00D477B8"/>
    <w:rsid w:val="00D54F3C"/>
    <w:rsid w:val="00D60E44"/>
    <w:rsid w:val="00D62BA4"/>
    <w:rsid w:val="00D667CD"/>
    <w:rsid w:val="00D70490"/>
    <w:rsid w:val="00D91479"/>
    <w:rsid w:val="00DA7819"/>
    <w:rsid w:val="00DB26B7"/>
    <w:rsid w:val="00DC0FE7"/>
    <w:rsid w:val="00DC7EF0"/>
    <w:rsid w:val="00DD294F"/>
    <w:rsid w:val="00DD353C"/>
    <w:rsid w:val="00DD383B"/>
    <w:rsid w:val="00DD44AC"/>
    <w:rsid w:val="00DD5B58"/>
    <w:rsid w:val="00DE499B"/>
    <w:rsid w:val="00DF1766"/>
    <w:rsid w:val="00DF4A9A"/>
    <w:rsid w:val="00E13A8C"/>
    <w:rsid w:val="00E20DAE"/>
    <w:rsid w:val="00E212E3"/>
    <w:rsid w:val="00E22002"/>
    <w:rsid w:val="00E3275C"/>
    <w:rsid w:val="00E45BCF"/>
    <w:rsid w:val="00E827BA"/>
    <w:rsid w:val="00E828DD"/>
    <w:rsid w:val="00E85013"/>
    <w:rsid w:val="00ED10BA"/>
    <w:rsid w:val="00EE5A9C"/>
    <w:rsid w:val="00EF3565"/>
    <w:rsid w:val="00EF3FEE"/>
    <w:rsid w:val="00EF72A6"/>
    <w:rsid w:val="00F079AB"/>
    <w:rsid w:val="00F14671"/>
    <w:rsid w:val="00F14ED6"/>
    <w:rsid w:val="00F42876"/>
    <w:rsid w:val="00F43A75"/>
    <w:rsid w:val="00F52A18"/>
    <w:rsid w:val="00F52DF3"/>
    <w:rsid w:val="00F6096D"/>
    <w:rsid w:val="00F61624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,2"/>
      <o:rules v:ext="edit">
        <o:r id="V:Rule1" type="connector" idref="#AutoShape 53"/>
        <o:r id="V:Rule2" type="connector" idref="#AutoShape 54"/>
        <o:r id="V:Rule3" type="connector" idref="#AutoShape 52"/>
        <o:r id="V:Rule4" type="connector" idref="#AutoShape 51"/>
        <o:r id="V:Rule5" type="connector" idref="#AutoShape 50"/>
        <o:r id="V:Rule6" type="connector" idref="#Přímá spojnice se šipkou 18"/>
        <o:r id="V:Rule7" type="connector" idref="#Přímá spojnice se šipkou 17"/>
        <o:r id="V:Rule8" type="connector" idref="#Přímá spojnice se šipkou 12"/>
        <o:r id="V:Rule9" type="connector" idref="#AutoShape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FBF5-CF55-4956-B915-8E60A569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1769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2022-01-20T08:22:00Z</dcterms:created>
  <dcterms:modified xsi:type="dcterms:W3CDTF">2022-01-20T08:22:00Z</dcterms:modified>
</cp:coreProperties>
</file>